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40697" w14:textId="307E0315" w:rsidR="00726562" w:rsidRPr="00112DEF" w:rsidRDefault="00112DEF" w:rsidP="00112DEF">
      <w:pPr>
        <w:pBdr>
          <w:top w:val="nil"/>
          <w:left w:val="nil"/>
          <w:bottom w:val="nil"/>
          <w:right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112D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Інформація для споживачів відповідно до Регламенту про миючі засоби (EO) № 907/2006</w:t>
      </w:r>
    </w:p>
    <w:p w14:paraId="1F937B2E" w14:textId="24CAEF7B" w:rsidR="001A4A8D" w:rsidRPr="00B8193E" w:rsidRDefault="001A4A8D" w:rsidP="00112DEF">
      <w:pPr>
        <w:pBdr>
          <w:top w:val="nil"/>
          <w:left w:val="nil"/>
          <w:bottom w:val="nil"/>
          <w:right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uk-UA" w:eastAsia="uk-UA"/>
        </w:rPr>
      </w:pPr>
      <w:proofErr w:type="spellStart"/>
      <w:r w:rsidRPr="00B8193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uk-UA" w:eastAsia="uk-UA"/>
        </w:rPr>
        <w:t>Consumer</w:t>
      </w:r>
      <w:proofErr w:type="spellEnd"/>
      <w:r w:rsidRPr="00B8193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B8193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uk-UA" w:eastAsia="uk-UA"/>
        </w:rPr>
        <w:t>information</w:t>
      </w:r>
      <w:proofErr w:type="spellEnd"/>
      <w:r w:rsidRPr="00B8193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B8193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uk-UA" w:eastAsia="uk-UA"/>
        </w:rPr>
        <w:t>according</w:t>
      </w:r>
      <w:proofErr w:type="spellEnd"/>
      <w:r w:rsidRPr="00B8193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B8193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uk-UA" w:eastAsia="uk-UA"/>
        </w:rPr>
        <w:t>to</w:t>
      </w:r>
      <w:proofErr w:type="spellEnd"/>
      <w:r w:rsidRPr="00B8193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B8193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uk-UA" w:eastAsia="uk-UA"/>
        </w:rPr>
        <w:t>the</w:t>
      </w:r>
      <w:proofErr w:type="spellEnd"/>
      <w:r w:rsidRPr="00B8193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B8193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uk-UA" w:eastAsia="uk-UA"/>
        </w:rPr>
        <w:t>Detergents</w:t>
      </w:r>
      <w:proofErr w:type="spellEnd"/>
      <w:r w:rsidRPr="00B8193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B8193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uk-UA" w:eastAsia="uk-UA"/>
        </w:rPr>
        <w:t>Regulation</w:t>
      </w:r>
      <w:proofErr w:type="spellEnd"/>
      <w:r w:rsidRPr="00B8193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uk-UA" w:eastAsia="uk-UA"/>
        </w:rPr>
        <w:t xml:space="preserve"> (EO) № 907/2006</w:t>
      </w:r>
    </w:p>
    <w:p w14:paraId="21D64A41" w14:textId="77777777" w:rsidR="00C30950" w:rsidRDefault="00C30950" w:rsidP="00D4751E">
      <w:pPr>
        <w:pBdr>
          <w:top w:val="nil"/>
          <w:left w:val="nil"/>
          <w:bottom w:val="nil"/>
          <w:right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585F5E96" w14:textId="5DBC74B6" w:rsidR="00C30950" w:rsidRDefault="00C30950" w:rsidP="00D4751E">
      <w:pPr>
        <w:pBdr>
          <w:top w:val="nil"/>
          <w:left w:val="nil"/>
          <w:bottom w:val="nil"/>
          <w:right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3095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Таблиця інгредієнтів</w:t>
      </w:r>
    </w:p>
    <w:p w14:paraId="3A2050A8" w14:textId="3102ED89" w:rsidR="00D4751E" w:rsidRPr="00B8193E" w:rsidRDefault="00D4751E" w:rsidP="00D4751E">
      <w:pPr>
        <w:pBdr>
          <w:top w:val="nil"/>
          <w:left w:val="nil"/>
          <w:bottom w:val="nil"/>
          <w:right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uk-UA" w:eastAsia="uk-UA"/>
        </w:rPr>
      </w:pPr>
      <w:proofErr w:type="spellStart"/>
      <w:r w:rsidRPr="00B8193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uk-UA" w:eastAsia="uk-UA"/>
        </w:rPr>
        <w:t>Ingredient</w:t>
      </w:r>
      <w:proofErr w:type="spellEnd"/>
      <w:r w:rsidRPr="00B8193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B8193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uk-UA" w:eastAsia="uk-UA"/>
        </w:rPr>
        <w:t>datasheet</w:t>
      </w:r>
      <w:proofErr w:type="spellEnd"/>
    </w:p>
    <w:p w14:paraId="4D599738" w14:textId="77777777" w:rsidR="001A4A8D" w:rsidRDefault="001A4A8D" w:rsidP="00112DEF">
      <w:pPr>
        <w:pBdr>
          <w:top w:val="nil"/>
          <w:left w:val="nil"/>
          <w:bottom w:val="nil"/>
          <w:right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40683137" w14:textId="61641AD2" w:rsidR="006C137F" w:rsidRPr="007D0CEC" w:rsidRDefault="006C137F" w:rsidP="006C137F">
      <w:pPr>
        <w:pBdr>
          <w:top w:val="nil"/>
          <w:left w:val="nil"/>
          <w:bottom w:val="nil"/>
          <w:right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</w:pPr>
      <w:r w:rsidRPr="00282C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>Назва продукту:</w:t>
      </w:r>
      <w:r w:rsidRPr="00282C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 xml:space="preserve"> </w:t>
      </w:r>
      <w:r w:rsidR="00545211" w:rsidRPr="00282C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Г</w:t>
      </w:r>
      <w:r w:rsidRPr="00282C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 xml:space="preserve">ель для прання універсальний </w:t>
      </w:r>
      <w:r w:rsidRPr="00282C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uk-UA"/>
        </w:rPr>
        <w:t>Wash</w:t>
      </w:r>
      <w:r w:rsidRPr="00282C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&amp;</w:t>
      </w:r>
      <w:r w:rsidRPr="00282C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uk-UA"/>
        </w:rPr>
        <w:t>Free</w:t>
      </w:r>
      <w:r w:rsidR="009C47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 xml:space="preserve"> </w:t>
      </w:r>
      <w:r w:rsidR="009C470A" w:rsidRPr="009C47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“</w:t>
      </w:r>
      <w:r w:rsidR="009C47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Кавун</w:t>
      </w:r>
      <w:r w:rsidR="009C470A" w:rsidRPr="007D0C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”</w:t>
      </w:r>
    </w:p>
    <w:p w14:paraId="5735E216" w14:textId="4DABCD98" w:rsidR="007651E9" w:rsidRPr="009C470A" w:rsidRDefault="006C137F" w:rsidP="006C137F">
      <w:pPr>
        <w:pBdr>
          <w:top w:val="nil"/>
          <w:left w:val="nil"/>
          <w:bottom w:val="nil"/>
          <w:right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uk-UA"/>
        </w:rPr>
      </w:pPr>
      <w:proofErr w:type="spellStart"/>
      <w:r w:rsidRPr="00B8193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uk-UA" w:eastAsia="uk-UA"/>
        </w:rPr>
        <w:t>Product</w:t>
      </w:r>
      <w:proofErr w:type="spellEnd"/>
      <w:r w:rsidRPr="00B8193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B8193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uk-UA" w:eastAsia="uk-UA"/>
        </w:rPr>
        <w:t>Name</w:t>
      </w:r>
      <w:proofErr w:type="spellEnd"/>
      <w:r w:rsidRPr="00B8193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uk-UA" w:eastAsia="uk-UA"/>
        </w:rPr>
        <w:t>:</w:t>
      </w:r>
      <w:r w:rsidRPr="00B819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uk-UA"/>
        </w:rPr>
        <w:t xml:space="preserve"> </w:t>
      </w:r>
      <w:r w:rsidR="00545211" w:rsidRPr="00282C7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uk-UA"/>
        </w:rPr>
        <w:t>U</w:t>
      </w:r>
      <w:proofErr w:type="spellStart"/>
      <w:r w:rsidRPr="00282C7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uk-UA" w:eastAsia="uk-UA"/>
        </w:rPr>
        <w:t>niversal</w:t>
      </w:r>
      <w:proofErr w:type="spellEnd"/>
      <w:r w:rsidRPr="00282C7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282C7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uk-UA" w:eastAsia="uk-UA"/>
        </w:rPr>
        <w:t>wash</w:t>
      </w:r>
      <w:r w:rsidRPr="00282C7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uk-UA"/>
        </w:rPr>
        <w:t>ing</w:t>
      </w:r>
      <w:proofErr w:type="spellEnd"/>
      <w:r w:rsidRPr="00282C7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282C7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uk-UA" w:eastAsia="uk-UA"/>
        </w:rPr>
        <w:t>gel</w:t>
      </w:r>
      <w:proofErr w:type="spellEnd"/>
      <w:r w:rsidRPr="00282C7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282C7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uk-UA" w:eastAsia="uk-UA"/>
        </w:rPr>
        <w:t>Wash&amp;Free</w:t>
      </w:r>
      <w:proofErr w:type="spellEnd"/>
      <w:r w:rsidRPr="00B819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uk-UA"/>
        </w:rPr>
        <w:t xml:space="preserve"> </w:t>
      </w:r>
      <w:r w:rsidR="009C470A" w:rsidRPr="009C470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uk-UA"/>
        </w:rPr>
        <w:t>Watermelon</w:t>
      </w:r>
    </w:p>
    <w:p w14:paraId="29ED079E" w14:textId="0549F59E" w:rsidR="00075AD7" w:rsidRDefault="00075AD7" w:rsidP="006C137F">
      <w:pPr>
        <w:pBdr>
          <w:top w:val="nil"/>
          <w:left w:val="nil"/>
          <w:bottom w:val="nil"/>
          <w:right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1436AA7B" w14:textId="41F37CFA" w:rsidR="00075AD7" w:rsidRPr="00075AD7" w:rsidRDefault="00075AD7" w:rsidP="00075AD7">
      <w:pPr>
        <w:pBdr>
          <w:top w:val="nil"/>
          <w:left w:val="nil"/>
          <w:bottom w:val="nil"/>
          <w:right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075AD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клад</w:t>
      </w:r>
      <w:r w:rsidRPr="00075AD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: </w:t>
      </w:r>
    </w:p>
    <w:p w14:paraId="2E2D9F3A" w14:textId="6ABB3D5A" w:rsidR="001A4A8D" w:rsidRPr="005A657E" w:rsidRDefault="00075AD7" w:rsidP="00075AD7">
      <w:pPr>
        <w:pBdr>
          <w:top w:val="nil"/>
          <w:left w:val="nil"/>
          <w:bottom w:val="nil"/>
          <w:right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uk-UA" w:eastAsia="uk-UA"/>
        </w:rPr>
      </w:pPr>
      <w:proofErr w:type="spellStart"/>
      <w:r w:rsidRPr="005A657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uk-UA" w:eastAsia="uk-UA"/>
        </w:rPr>
        <w:t>Ingredients</w:t>
      </w:r>
      <w:proofErr w:type="spellEnd"/>
      <w:r w:rsidRPr="005A657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uk-UA" w:eastAsia="uk-UA"/>
        </w:rPr>
        <w:t>:</w:t>
      </w:r>
    </w:p>
    <w:p w14:paraId="2C2D8E39" w14:textId="77777777" w:rsidR="00DB6B5E" w:rsidRDefault="00DB6B5E" w:rsidP="00075AD7">
      <w:pPr>
        <w:pBdr>
          <w:top w:val="nil"/>
          <w:left w:val="nil"/>
          <w:bottom w:val="nil"/>
          <w:right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6"/>
      </w:tblGrid>
      <w:tr w:rsidR="00DB6B5E" w:rsidRPr="007D0CEC" w14:paraId="2A1D86CC" w14:textId="77777777" w:rsidTr="00AF7F1B">
        <w:tc>
          <w:tcPr>
            <w:tcW w:w="9346" w:type="dxa"/>
          </w:tcPr>
          <w:p w14:paraId="5DA1FAC0" w14:textId="3191DEA5" w:rsidR="00DB6B5E" w:rsidRPr="00AF7F1B" w:rsidRDefault="00282C73" w:rsidP="00075AD7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831C00">
              <w:rPr>
                <w:rFonts w:ascii="Times New Roman" w:eastAsia="Times New Roman" w:hAnsi="Times New Roman" w:cs="Times New Roman"/>
                <w:b/>
                <w:i/>
              </w:rPr>
              <w:t>Назва</w:t>
            </w:r>
            <w:proofErr w:type="spellEnd"/>
            <w:r w:rsidRPr="00831C00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Pr="00831C00">
              <w:rPr>
                <w:rFonts w:ascii="Times New Roman" w:eastAsia="Times New Roman" w:hAnsi="Times New Roman" w:cs="Times New Roman"/>
                <w:b/>
                <w:i/>
              </w:rPr>
              <w:t>інгредієнту</w:t>
            </w:r>
            <w:proofErr w:type="spellEnd"/>
            <w:r w:rsidRPr="00831C00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 </w:t>
            </w:r>
            <w:r w:rsidRPr="00831C00">
              <w:rPr>
                <w:rFonts w:ascii="Times New Roman" w:eastAsia="Times New Roman" w:hAnsi="Times New Roman" w:cs="Times New Roman"/>
                <w:b/>
                <w:i/>
              </w:rPr>
              <w:t>за</w:t>
            </w:r>
            <w:r w:rsidRPr="00831C00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 INCI / </w:t>
            </w:r>
            <w:proofErr w:type="spellStart"/>
            <w:r w:rsidRPr="00831C00">
              <w:rPr>
                <w:rFonts w:ascii="Times New Roman" w:eastAsia="Times New Roman" w:hAnsi="Times New Roman" w:cs="Times New Roman"/>
                <w:b/>
                <w:i/>
              </w:rPr>
              <w:t>хімічна</w:t>
            </w:r>
            <w:proofErr w:type="spellEnd"/>
            <w:r w:rsidRPr="00831C00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Pr="00831C00">
              <w:rPr>
                <w:rFonts w:ascii="Times New Roman" w:eastAsia="Times New Roman" w:hAnsi="Times New Roman" w:cs="Times New Roman"/>
                <w:b/>
                <w:i/>
              </w:rPr>
              <w:t>назва</w:t>
            </w:r>
            <w:proofErr w:type="spellEnd"/>
            <w:r w:rsidRPr="00831C00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 / Ingredients INCI name / chemical name</w:t>
            </w:r>
          </w:p>
        </w:tc>
      </w:tr>
      <w:tr w:rsidR="00AF7F1B" w:rsidRPr="00AF7F1B" w14:paraId="78F8A248" w14:textId="77777777" w:rsidTr="00AF7F1B">
        <w:tc>
          <w:tcPr>
            <w:tcW w:w="9346" w:type="dxa"/>
          </w:tcPr>
          <w:p w14:paraId="53262224" w14:textId="0BB3C75A" w:rsidR="00AF7F1B" w:rsidRPr="00AF7F1B" w:rsidRDefault="00AF7F1B" w:rsidP="00075AD7">
            <w:pPr>
              <w:suppressAutoHyphens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uk-UA"/>
              </w:rPr>
            </w:pPr>
            <w:r w:rsidRPr="00AF7F1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uk-UA"/>
              </w:rPr>
              <w:t>Water</w:t>
            </w:r>
          </w:p>
        </w:tc>
      </w:tr>
      <w:tr w:rsidR="00AF7F1B" w:rsidRPr="00AF7F1B" w14:paraId="3CBBB5AC" w14:textId="77777777" w:rsidTr="00AF7F1B">
        <w:tc>
          <w:tcPr>
            <w:tcW w:w="9346" w:type="dxa"/>
          </w:tcPr>
          <w:p w14:paraId="3E5E24EF" w14:textId="77777777" w:rsidR="00AF7F1B" w:rsidRPr="00AF7F1B" w:rsidRDefault="00AF7F1B" w:rsidP="00F3381C">
            <w:pPr>
              <w:suppressAutoHyphens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AF7F1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lv-LV"/>
              </w:rPr>
              <w:t>Sodium</w:t>
            </w:r>
            <w:r w:rsidRPr="00AF7F1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F7F1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lv-LV"/>
              </w:rPr>
              <w:t>laureth sulfate</w:t>
            </w:r>
          </w:p>
        </w:tc>
      </w:tr>
      <w:tr w:rsidR="00AF7F1B" w:rsidRPr="00AF7F1B" w14:paraId="7D1D2C9B" w14:textId="77777777" w:rsidTr="00F3381C">
        <w:tc>
          <w:tcPr>
            <w:tcW w:w="9346" w:type="dxa"/>
          </w:tcPr>
          <w:p w14:paraId="48CD0A9E" w14:textId="2910B976" w:rsidR="00AF7F1B" w:rsidRPr="00AF7F1B" w:rsidRDefault="007D0CEC" w:rsidP="00F3381C">
            <w:pPr>
              <w:suppressAutoHyphens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D0C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Sodium</w:t>
            </w:r>
            <w:proofErr w:type="spellEnd"/>
            <w:r w:rsidRPr="007D0C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0C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Chloride</w:t>
            </w:r>
            <w:proofErr w:type="spellEnd"/>
          </w:p>
        </w:tc>
      </w:tr>
      <w:tr w:rsidR="00DB6B5E" w:rsidRPr="007D0CEC" w14:paraId="3E4F467E" w14:textId="77777777" w:rsidTr="00AF7F1B">
        <w:tc>
          <w:tcPr>
            <w:tcW w:w="9346" w:type="dxa"/>
          </w:tcPr>
          <w:p w14:paraId="49C8FAEE" w14:textId="2CBF3CAB" w:rsidR="00DB6B5E" w:rsidRPr="007D0CEC" w:rsidRDefault="007D0CEC" w:rsidP="00075AD7">
            <w:pPr>
              <w:suppressAutoHyphens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uk-UA"/>
              </w:rPr>
            </w:pPr>
            <w:r w:rsidRPr="007D0CE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Amides, C8-18 (even numbered) and C18- </w:t>
            </w:r>
            <w:proofErr w:type="spellStart"/>
            <w:r w:rsidRPr="007D0CE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unsatd</w:t>
            </w:r>
            <w:proofErr w:type="spellEnd"/>
            <w:r w:rsidRPr="007D0CE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., </w:t>
            </w:r>
            <w:proofErr w:type="gramStart"/>
            <w:r w:rsidRPr="007D0CE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N,N</w:t>
            </w:r>
            <w:proofErr w:type="gramEnd"/>
            <w:r w:rsidRPr="007D0CE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-bis(hydroxyethyl)</w:t>
            </w:r>
          </w:p>
        </w:tc>
      </w:tr>
      <w:tr w:rsidR="00DB6B5E" w:rsidRPr="007D0CEC" w14:paraId="3608A19C" w14:textId="77777777" w:rsidTr="00AF7F1B">
        <w:tc>
          <w:tcPr>
            <w:tcW w:w="9346" w:type="dxa"/>
          </w:tcPr>
          <w:p w14:paraId="5CAEB954" w14:textId="256B8BC0" w:rsidR="00DB6B5E" w:rsidRPr="007D0CEC" w:rsidRDefault="007D0CEC" w:rsidP="00075AD7">
            <w:pPr>
              <w:suppressAutoHyphens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uk-UA"/>
              </w:rPr>
            </w:pPr>
            <w:r w:rsidRPr="007D0C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Mixture of 5-Chloro-2-methyl-isothiazol-3(2H)-one and 2-Methylisothiazol-3(2H)-one</w:t>
            </w:r>
          </w:p>
        </w:tc>
      </w:tr>
      <w:tr w:rsidR="00AF7F1B" w:rsidRPr="007D0CEC" w14:paraId="6E99F1EB" w14:textId="77777777" w:rsidTr="00F3381C">
        <w:tc>
          <w:tcPr>
            <w:tcW w:w="9346" w:type="dxa"/>
          </w:tcPr>
          <w:p w14:paraId="2DE96A26" w14:textId="6E9C0867" w:rsidR="00AF7F1B" w:rsidRPr="007D0CEC" w:rsidRDefault="007D0CEC" w:rsidP="00F3381C">
            <w:pPr>
              <w:suppressAutoHyphens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7D0C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1-Propanaminium, 3-amino-N-(carboxymethyl)-</w:t>
            </w:r>
            <w:proofErr w:type="gramStart"/>
            <w:r w:rsidRPr="007D0C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N,N</w:t>
            </w:r>
            <w:proofErr w:type="gramEnd"/>
            <w:r w:rsidRPr="007D0C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-dimethyl-, N-(C12-18(even numbered) acyl) </w:t>
            </w:r>
            <w:proofErr w:type="spellStart"/>
            <w:r w:rsidRPr="007D0C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derivs</w:t>
            </w:r>
            <w:proofErr w:type="spellEnd"/>
            <w:r w:rsidRPr="007D0C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., hydroxides, inner salts</w:t>
            </w:r>
          </w:p>
        </w:tc>
      </w:tr>
      <w:tr w:rsidR="00AF7F1B" w:rsidRPr="00AF7F1B" w14:paraId="69B87F2D" w14:textId="77777777" w:rsidTr="00F3381C">
        <w:tc>
          <w:tcPr>
            <w:tcW w:w="9346" w:type="dxa"/>
          </w:tcPr>
          <w:p w14:paraId="3F318498" w14:textId="74A20263" w:rsidR="00AF7F1B" w:rsidRPr="00AF7F1B" w:rsidRDefault="007D0CEC" w:rsidP="00F3381C">
            <w:pPr>
              <w:suppressAutoHyphens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D0C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Fragrance</w:t>
            </w:r>
            <w:proofErr w:type="spellEnd"/>
          </w:p>
        </w:tc>
      </w:tr>
      <w:tr w:rsidR="00AF7F1B" w:rsidRPr="007D0CEC" w14:paraId="2F3C87FE" w14:textId="77777777" w:rsidTr="00F3381C">
        <w:tc>
          <w:tcPr>
            <w:tcW w:w="9346" w:type="dxa"/>
          </w:tcPr>
          <w:p w14:paraId="6B5ECF1D" w14:textId="6BEEE603" w:rsidR="00AF7F1B" w:rsidRPr="002B3446" w:rsidRDefault="007D0CEC" w:rsidP="00F3381C">
            <w:pPr>
              <w:suppressAutoHyphens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uk-UA"/>
              </w:rPr>
            </w:pPr>
            <w:proofErr w:type="spellStart"/>
            <w:r w:rsidRPr="007D0C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Glycerin</w:t>
            </w:r>
            <w:proofErr w:type="spellEnd"/>
            <w:r w:rsidRPr="007D0C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/ </w:t>
            </w:r>
            <w:proofErr w:type="spellStart"/>
            <w:r w:rsidRPr="007D0C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Glycerol</w:t>
            </w:r>
            <w:proofErr w:type="spellEnd"/>
          </w:p>
        </w:tc>
      </w:tr>
      <w:tr w:rsidR="00AF7F1B" w:rsidRPr="007D0CEC" w14:paraId="6DCFF8E2" w14:textId="77777777" w:rsidTr="00F3381C">
        <w:tc>
          <w:tcPr>
            <w:tcW w:w="9346" w:type="dxa"/>
          </w:tcPr>
          <w:p w14:paraId="6925E506" w14:textId="7BD425B9" w:rsidR="00AF7F1B" w:rsidRPr="002B3446" w:rsidRDefault="007D0CEC" w:rsidP="00F3381C">
            <w:pPr>
              <w:suppressAutoHyphens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uk-UA"/>
              </w:rPr>
            </w:pPr>
            <w:r w:rsidRPr="007D0C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Color Index C.I. 14720</w:t>
            </w:r>
          </w:p>
        </w:tc>
      </w:tr>
      <w:tr w:rsidR="00AF7F1B" w:rsidRPr="007D0CEC" w14:paraId="0EB24953" w14:textId="77777777" w:rsidTr="00F3381C">
        <w:tc>
          <w:tcPr>
            <w:tcW w:w="9346" w:type="dxa"/>
          </w:tcPr>
          <w:p w14:paraId="07818404" w14:textId="2C248680" w:rsidR="00AF7F1B" w:rsidRPr="002B3446" w:rsidRDefault="007D0CEC" w:rsidP="00F3381C">
            <w:pPr>
              <w:suppressAutoHyphens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uk-UA"/>
              </w:rPr>
            </w:pPr>
            <w:r w:rsidRPr="007D0C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2,2'-iminodiethanol (</w:t>
            </w:r>
            <w:proofErr w:type="spellStart"/>
            <w:r w:rsidRPr="007D0C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Diethanolamine</w:t>
            </w:r>
            <w:proofErr w:type="spellEnd"/>
            <w:r w:rsidRPr="007D0C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</w:tbl>
    <w:p w14:paraId="0164C3D3" w14:textId="77777777" w:rsidR="00075AD7" w:rsidRPr="00075AD7" w:rsidRDefault="00075AD7" w:rsidP="00075AD7">
      <w:pPr>
        <w:pBdr>
          <w:top w:val="nil"/>
          <w:left w:val="nil"/>
          <w:bottom w:val="nil"/>
          <w:right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6D7A3EC9" w14:textId="66633E05" w:rsidR="00294022" w:rsidRPr="00294022" w:rsidRDefault="00294022" w:rsidP="00294022">
      <w:pPr>
        <w:pBdr>
          <w:top w:val="nil"/>
          <w:left w:val="nil"/>
          <w:bottom w:val="nil"/>
          <w:right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</w:pPr>
      <w:r w:rsidRPr="002940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*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І</w:t>
      </w:r>
      <w:r w:rsidRPr="002940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нформаці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 xml:space="preserve">ю </w:t>
      </w:r>
      <w:r w:rsidRPr="002940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про речовини та суміші див. нижче:</w:t>
      </w:r>
    </w:p>
    <w:p w14:paraId="3133092D" w14:textId="084F371D" w:rsidR="001A4A8D" w:rsidRPr="002B15B8" w:rsidRDefault="00294022" w:rsidP="00294022">
      <w:pPr>
        <w:pBdr>
          <w:top w:val="nil"/>
          <w:left w:val="nil"/>
          <w:bottom w:val="nil"/>
          <w:right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</w:pPr>
      <w:r w:rsidRPr="002B15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>*</w:t>
      </w:r>
      <w:proofErr w:type="spellStart"/>
      <w:r w:rsidRPr="002B15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>Availability</w:t>
      </w:r>
      <w:proofErr w:type="spellEnd"/>
      <w:r w:rsidRPr="002B15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2B15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>to</w:t>
      </w:r>
      <w:proofErr w:type="spellEnd"/>
      <w:r w:rsidRPr="002B15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2B15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>information</w:t>
      </w:r>
      <w:proofErr w:type="spellEnd"/>
      <w:r w:rsidRPr="002B15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2B15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>about</w:t>
      </w:r>
      <w:proofErr w:type="spellEnd"/>
      <w:r w:rsidRPr="002B15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2B15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>substances</w:t>
      </w:r>
      <w:proofErr w:type="spellEnd"/>
      <w:r w:rsidRPr="002B15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2B15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>and</w:t>
      </w:r>
      <w:proofErr w:type="spellEnd"/>
      <w:r w:rsidRPr="002B15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2B15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>mixtures</w:t>
      </w:r>
      <w:proofErr w:type="spellEnd"/>
      <w:r w:rsidRPr="002B15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2B15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>see</w:t>
      </w:r>
      <w:proofErr w:type="spellEnd"/>
      <w:r w:rsidRPr="002B15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2B15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>below</w:t>
      </w:r>
      <w:proofErr w:type="spellEnd"/>
      <w:r w:rsidRPr="002B15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uk-UA"/>
        </w:rPr>
        <w:t>:</w:t>
      </w:r>
    </w:p>
    <w:p w14:paraId="62511159" w14:textId="77777777" w:rsidR="00294022" w:rsidRPr="00294022" w:rsidRDefault="00294022" w:rsidP="002940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uk-UA"/>
        </w:rPr>
      </w:pPr>
    </w:p>
    <w:p w14:paraId="6201F939" w14:textId="14CB07F8" w:rsidR="00294022" w:rsidRDefault="00294022" w:rsidP="00294022">
      <w:pPr>
        <w:pBdr>
          <w:top w:val="nil"/>
          <w:left w:val="nil"/>
          <w:bottom w:val="nil"/>
          <w:right w:val="nil"/>
        </w:pBdr>
        <w:suppressAutoHyphens/>
        <w:spacing w:after="0" w:line="240" w:lineRule="auto"/>
        <w:rPr>
          <w:rFonts w:ascii="Calibri" w:hAnsi="Calibri" w:cs="Calibri"/>
          <w:color w:val="0000FF"/>
          <w:sz w:val="18"/>
          <w:szCs w:val="18"/>
          <w:lang w:val="uk-UA"/>
        </w:rPr>
      </w:pPr>
      <w:proofErr w:type="spellStart"/>
      <w:r w:rsidRPr="00294022">
        <w:rPr>
          <w:rFonts w:ascii="Calibri" w:hAnsi="Calibri" w:cs="Calibri"/>
          <w:color w:val="0000FF"/>
          <w:sz w:val="18"/>
          <w:szCs w:val="18"/>
          <w:lang w:val="uk-UA"/>
        </w:rPr>
        <w:t>European</w:t>
      </w:r>
      <w:proofErr w:type="spellEnd"/>
      <w:r w:rsidRPr="00294022">
        <w:rPr>
          <w:rFonts w:ascii="Calibri" w:hAnsi="Calibri" w:cs="Calibri"/>
          <w:color w:val="0000FF"/>
          <w:sz w:val="18"/>
          <w:szCs w:val="18"/>
          <w:lang w:val="uk-UA"/>
        </w:rPr>
        <w:t xml:space="preserve"> </w:t>
      </w:r>
      <w:proofErr w:type="spellStart"/>
      <w:r w:rsidRPr="00294022">
        <w:rPr>
          <w:rFonts w:ascii="Calibri" w:hAnsi="Calibri" w:cs="Calibri"/>
          <w:color w:val="0000FF"/>
          <w:sz w:val="18"/>
          <w:szCs w:val="18"/>
          <w:lang w:val="uk-UA"/>
        </w:rPr>
        <w:t>Chemicals</w:t>
      </w:r>
      <w:proofErr w:type="spellEnd"/>
      <w:r w:rsidRPr="00294022">
        <w:rPr>
          <w:rFonts w:ascii="Calibri" w:hAnsi="Calibri" w:cs="Calibri"/>
          <w:color w:val="0000FF"/>
          <w:sz w:val="18"/>
          <w:szCs w:val="18"/>
          <w:lang w:val="uk-UA"/>
        </w:rPr>
        <w:t xml:space="preserve"> </w:t>
      </w:r>
      <w:proofErr w:type="spellStart"/>
      <w:r w:rsidRPr="00294022">
        <w:rPr>
          <w:rFonts w:ascii="Calibri" w:hAnsi="Calibri" w:cs="Calibri"/>
          <w:color w:val="0000FF"/>
          <w:sz w:val="18"/>
          <w:szCs w:val="18"/>
          <w:lang w:val="uk-UA"/>
        </w:rPr>
        <w:t>Agency</w:t>
      </w:r>
      <w:proofErr w:type="spellEnd"/>
      <w:r w:rsidRPr="00294022">
        <w:rPr>
          <w:rFonts w:ascii="Calibri" w:hAnsi="Calibri" w:cs="Calibri"/>
          <w:color w:val="0000FF"/>
          <w:sz w:val="18"/>
          <w:szCs w:val="18"/>
          <w:lang w:val="uk-UA"/>
        </w:rPr>
        <w:t xml:space="preserve"> (ECHA)</w:t>
      </w:r>
      <w:r w:rsidRPr="00294022">
        <w:rPr>
          <w:lang w:val="en-US"/>
        </w:rPr>
        <w:t xml:space="preserve"> </w:t>
      </w:r>
      <w:r>
        <w:rPr>
          <w:lang w:val="uk-UA"/>
        </w:rPr>
        <w:t xml:space="preserve"> </w:t>
      </w:r>
      <w:hyperlink r:id="rId6" w:history="1">
        <w:r w:rsidRPr="006548C5">
          <w:rPr>
            <w:rStyle w:val="a4"/>
            <w:rFonts w:ascii="Calibri" w:hAnsi="Calibri" w:cs="Calibri"/>
            <w:sz w:val="18"/>
            <w:szCs w:val="18"/>
            <w:lang w:val="uk-UA"/>
          </w:rPr>
          <w:t>https://echa.europa.eu/home</w:t>
        </w:r>
      </w:hyperlink>
    </w:p>
    <w:p w14:paraId="206E66AD" w14:textId="21632873" w:rsidR="00294022" w:rsidRDefault="00294022" w:rsidP="00294022">
      <w:pPr>
        <w:pBdr>
          <w:top w:val="nil"/>
          <w:left w:val="nil"/>
          <w:bottom w:val="nil"/>
          <w:right w:val="nil"/>
        </w:pBdr>
        <w:suppressAutoHyphens/>
        <w:spacing w:after="0" w:line="240" w:lineRule="auto"/>
        <w:rPr>
          <w:rFonts w:ascii="Calibri" w:hAnsi="Calibri" w:cs="Calibri"/>
          <w:color w:val="0000FF"/>
          <w:sz w:val="18"/>
          <w:szCs w:val="18"/>
          <w:lang w:val="uk-UA"/>
        </w:rPr>
      </w:pPr>
      <w:hyperlink r:id="rId7" w:history="1">
        <w:r w:rsidRPr="006548C5">
          <w:rPr>
            <w:rStyle w:val="a4"/>
            <w:rFonts w:ascii="Calibri" w:hAnsi="Calibri" w:cs="Calibri"/>
            <w:sz w:val="18"/>
            <w:szCs w:val="18"/>
            <w:lang w:val="uk-UA"/>
          </w:rPr>
          <w:t>https://ec.europa.eu/growth/tools-databases/cosing/</w:t>
        </w:r>
      </w:hyperlink>
    </w:p>
    <w:p w14:paraId="2E2CDCEA" w14:textId="77777777" w:rsidR="00294022" w:rsidRDefault="00294022" w:rsidP="00294022">
      <w:pPr>
        <w:pBdr>
          <w:top w:val="nil"/>
          <w:left w:val="nil"/>
          <w:bottom w:val="nil"/>
          <w:right w:val="nil"/>
        </w:pBdr>
        <w:suppressAutoHyphens/>
        <w:spacing w:after="0" w:line="240" w:lineRule="auto"/>
        <w:rPr>
          <w:rFonts w:ascii="Calibri" w:hAnsi="Calibri" w:cs="Calibri"/>
          <w:color w:val="0000FF"/>
          <w:sz w:val="18"/>
          <w:szCs w:val="18"/>
          <w:lang w:val="uk-UA"/>
        </w:rPr>
      </w:pPr>
    </w:p>
    <w:p w14:paraId="3019E56B" w14:textId="77777777" w:rsidR="00294022" w:rsidRPr="00294022" w:rsidRDefault="00294022" w:rsidP="00294022">
      <w:pPr>
        <w:pBdr>
          <w:top w:val="nil"/>
          <w:left w:val="nil"/>
          <w:bottom w:val="nil"/>
          <w:right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</w:pPr>
    </w:p>
    <w:sectPr w:rsidR="00294022" w:rsidRPr="00294022" w:rsidSect="00B8193E">
      <w:headerReference w:type="default" r:id="rId8"/>
      <w:footerReference w:type="default" r:id="rId9"/>
      <w:pgSz w:w="11906" w:h="16838"/>
      <w:pgMar w:top="838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7A1BD" w14:textId="77777777" w:rsidR="003C7EEA" w:rsidRDefault="003C7EEA" w:rsidP="005B47E2">
      <w:pPr>
        <w:spacing w:after="0" w:line="240" w:lineRule="auto"/>
      </w:pPr>
      <w:r>
        <w:separator/>
      </w:r>
    </w:p>
  </w:endnote>
  <w:endnote w:type="continuationSeparator" w:id="0">
    <w:p w14:paraId="0189E3A0" w14:textId="77777777" w:rsidR="003C7EEA" w:rsidRDefault="003C7EEA" w:rsidP="005B4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D7292" w14:textId="75AD65E0" w:rsidR="002D3D66" w:rsidRDefault="002D3D66" w:rsidP="002D3D66">
    <w:pPr>
      <w:rPr>
        <w:sz w:val="18"/>
        <w:szCs w:val="18"/>
        <w:lang w:val="en-US"/>
      </w:rPr>
    </w:pPr>
    <w:r>
      <w:rPr>
        <w:noProof/>
        <w:sz w:val="18"/>
        <w:szCs w:val="18"/>
        <w:lang w:val="en-US"/>
      </w:rPr>
      <w:drawing>
        <wp:inline distT="0" distB="0" distL="0" distR="0" wp14:anchorId="55336998" wp14:editId="77543CCC">
          <wp:extent cx="5834380" cy="18415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4380" cy="18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72571E1" w14:textId="77777777" w:rsidR="00B8193E" w:rsidRDefault="001E3A37" w:rsidP="00B8193E">
    <w:pPr>
      <w:spacing w:after="0"/>
      <w:jc w:val="center"/>
      <w:rPr>
        <w:b/>
        <w:bCs/>
        <w:sz w:val="18"/>
        <w:szCs w:val="18"/>
        <w:lang w:val="en-US"/>
      </w:rPr>
    </w:pPr>
    <w:r w:rsidRPr="00840B91">
      <w:rPr>
        <w:b/>
        <w:bCs/>
        <w:sz w:val="18"/>
        <w:szCs w:val="18"/>
        <w:lang w:val="en-US"/>
      </w:rPr>
      <w:t xml:space="preserve">Manufacturer: </w:t>
    </w:r>
    <w:r w:rsidR="005B47E2" w:rsidRPr="00840B91">
      <w:rPr>
        <w:b/>
        <w:bCs/>
        <w:sz w:val="18"/>
        <w:szCs w:val="18"/>
        <w:lang w:val="en-US"/>
      </w:rPr>
      <w:t xml:space="preserve">Limited </w:t>
    </w:r>
    <w:r w:rsidR="002D3D66" w:rsidRPr="00840B91">
      <w:rPr>
        <w:b/>
        <w:bCs/>
        <w:sz w:val="18"/>
        <w:szCs w:val="18"/>
        <w:lang w:val="en-US"/>
      </w:rPr>
      <w:t>L</w:t>
    </w:r>
    <w:r w:rsidR="005B47E2" w:rsidRPr="00840B91">
      <w:rPr>
        <w:b/>
        <w:bCs/>
        <w:sz w:val="18"/>
        <w:szCs w:val="18"/>
        <w:lang w:val="en-US"/>
      </w:rPr>
      <w:t xml:space="preserve">iability </w:t>
    </w:r>
    <w:r w:rsidR="002D3D66" w:rsidRPr="00840B91">
      <w:rPr>
        <w:b/>
        <w:bCs/>
        <w:sz w:val="18"/>
        <w:szCs w:val="18"/>
        <w:lang w:val="en-US"/>
      </w:rPr>
      <w:t>C</w:t>
    </w:r>
    <w:r w:rsidR="005B47E2" w:rsidRPr="00840B91">
      <w:rPr>
        <w:b/>
        <w:bCs/>
        <w:sz w:val="18"/>
        <w:szCs w:val="18"/>
        <w:lang w:val="en-US"/>
      </w:rPr>
      <w:t>ompany "Joint Ukrainian-German Enterprise "2K".</w:t>
    </w:r>
  </w:p>
  <w:p w14:paraId="2E7845D5" w14:textId="0DABE965" w:rsidR="002D3D66" w:rsidRPr="00B8193E" w:rsidRDefault="005B47E2" w:rsidP="00B8193E">
    <w:pPr>
      <w:spacing w:after="0"/>
      <w:jc w:val="center"/>
      <w:rPr>
        <w:b/>
        <w:bCs/>
        <w:i/>
        <w:sz w:val="18"/>
        <w:szCs w:val="18"/>
        <w:lang w:val="en-US"/>
      </w:rPr>
    </w:pPr>
    <w:r w:rsidRPr="00B8193E">
      <w:rPr>
        <w:b/>
        <w:bCs/>
        <w:i/>
        <w:sz w:val="18"/>
        <w:szCs w:val="18"/>
        <w:lang w:val="en-US"/>
      </w:rPr>
      <w:t xml:space="preserve"> Ukraine, 29016,</w:t>
    </w:r>
    <w:r w:rsidRPr="00840B91">
      <w:rPr>
        <w:b/>
        <w:bCs/>
        <w:sz w:val="18"/>
        <w:szCs w:val="18"/>
        <w:lang w:val="en-US"/>
      </w:rPr>
      <w:t xml:space="preserve"> </w:t>
    </w:r>
    <w:r w:rsidRPr="00B8193E">
      <w:rPr>
        <w:b/>
        <w:bCs/>
        <w:i/>
        <w:sz w:val="18"/>
        <w:szCs w:val="18"/>
        <w:lang w:val="en-US"/>
      </w:rPr>
      <w:t>Khmelnytskyi</w:t>
    </w:r>
    <w:r w:rsidRPr="00840B91">
      <w:rPr>
        <w:b/>
        <w:bCs/>
        <w:sz w:val="18"/>
        <w:szCs w:val="18"/>
        <w:lang w:val="en-US"/>
      </w:rPr>
      <w:t xml:space="preserve">, Yurii </w:t>
    </w:r>
    <w:r w:rsidRPr="00B8193E">
      <w:rPr>
        <w:b/>
        <w:bCs/>
        <w:i/>
        <w:sz w:val="18"/>
        <w:szCs w:val="18"/>
        <w:lang w:val="en-US"/>
      </w:rPr>
      <w:t>Kozlovsky Street, 7/1.</w:t>
    </w:r>
    <w:r w:rsidR="002D3D66" w:rsidRPr="00B8193E">
      <w:rPr>
        <w:b/>
        <w:bCs/>
        <w:i/>
        <w:sz w:val="18"/>
        <w:szCs w:val="18"/>
        <w:lang w:val="en-US"/>
      </w:rPr>
      <w:t xml:space="preserve"> Phone: (067)654-10-82, (050)053-77. E-mail: info@2k.company. Web: </w:t>
    </w:r>
    <w:hyperlink r:id="rId2" w:history="1">
      <w:r w:rsidR="002D3D66" w:rsidRPr="00B8193E">
        <w:rPr>
          <w:rStyle w:val="a4"/>
          <w:b/>
          <w:bCs/>
          <w:i/>
          <w:sz w:val="18"/>
          <w:szCs w:val="18"/>
          <w:lang w:val="en-US"/>
        </w:rPr>
        <w:t>www.2k.company</w:t>
      </w:r>
    </w:hyperlink>
  </w:p>
  <w:p w14:paraId="15F16961" w14:textId="571BD877" w:rsidR="005B47E2" w:rsidRPr="002D3D66" w:rsidRDefault="005B47E2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AD5A7" w14:textId="77777777" w:rsidR="003C7EEA" w:rsidRDefault="003C7EEA" w:rsidP="005B47E2">
      <w:pPr>
        <w:spacing w:after="0" w:line="240" w:lineRule="auto"/>
      </w:pPr>
      <w:r>
        <w:separator/>
      </w:r>
    </w:p>
  </w:footnote>
  <w:footnote w:type="continuationSeparator" w:id="0">
    <w:p w14:paraId="5DB3E096" w14:textId="77777777" w:rsidR="003C7EEA" w:rsidRDefault="003C7EEA" w:rsidP="005B4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FAC8F" w14:textId="2937F30E" w:rsidR="002D3D66" w:rsidRPr="00EA199B" w:rsidRDefault="002D3D66" w:rsidP="002D3D66">
    <w:pPr>
      <w:pStyle w:val="a5"/>
      <w:rPr>
        <w:b/>
        <w:bCs/>
        <w:sz w:val="18"/>
        <w:szCs w:val="18"/>
      </w:rPr>
    </w:pP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83"/>
      <w:gridCol w:w="1373"/>
    </w:tblGrid>
    <w:tr w:rsidR="00EA199B" w14:paraId="52724E45" w14:textId="77777777" w:rsidTr="0093433D">
      <w:tc>
        <w:tcPr>
          <w:tcW w:w="8188" w:type="dxa"/>
        </w:tcPr>
        <w:p w14:paraId="3CFD99D2" w14:textId="62741E20" w:rsidR="00EA199B" w:rsidRDefault="00EA199B" w:rsidP="00840B91">
          <w:pPr>
            <w:pStyle w:val="a5"/>
            <w:jc w:val="center"/>
            <w:rPr>
              <w:b/>
              <w:bCs/>
              <w:sz w:val="18"/>
              <w:szCs w:val="18"/>
            </w:rPr>
          </w:pPr>
          <w:proofErr w:type="spellStart"/>
          <w:r w:rsidRPr="00EA199B">
            <w:rPr>
              <w:b/>
              <w:bCs/>
              <w:sz w:val="18"/>
              <w:szCs w:val="18"/>
            </w:rPr>
            <w:t>Товариство</w:t>
          </w:r>
          <w:proofErr w:type="spellEnd"/>
          <w:r w:rsidRPr="00EA199B">
            <w:rPr>
              <w:b/>
              <w:bCs/>
              <w:sz w:val="18"/>
              <w:szCs w:val="18"/>
            </w:rPr>
            <w:t xml:space="preserve"> з </w:t>
          </w:r>
          <w:proofErr w:type="spellStart"/>
          <w:r w:rsidRPr="00EA199B">
            <w:rPr>
              <w:b/>
              <w:bCs/>
              <w:sz w:val="18"/>
              <w:szCs w:val="18"/>
            </w:rPr>
            <w:t>обмеженою</w:t>
          </w:r>
          <w:proofErr w:type="spellEnd"/>
          <w:r w:rsidRPr="00EA199B">
            <w:rPr>
              <w:b/>
              <w:bCs/>
              <w:sz w:val="18"/>
              <w:szCs w:val="18"/>
            </w:rPr>
            <w:t xml:space="preserve"> </w:t>
          </w:r>
          <w:proofErr w:type="spellStart"/>
          <w:r w:rsidRPr="00EA199B">
            <w:rPr>
              <w:b/>
              <w:bCs/>
              <w:sz w:val="18"/>
              <w:szCs w:val="18"/>
            </w:rPr>
            <w:t>відповідальністю</w:t>
          </w:r>
          <w:proofErr w:type="spellEnd"/>
          <w:r w:rsidRPr="00EA199B">
            <w:rPr>
              <w:b/>
              <w:bCs/>
              <w:sz w:val="18"/>
              <w:szCs w:val="18"/>
            </w:rPr>
            <w:t xml:space="preserve"> «</w:t>
          </w:r>
          <w:proofErr w:type="spellStart"/>
          <w:r w:rsidRPr="00EA199B">
            <w:rPr>
              <w:b/>
              <w:bCs/>
              <w:sz w:val="18"/>
              <w:szCs w:val="18"/>
            </w:rPr>
            <w:t>Спільне</w:t>
          </w:r>
          <w:proofErr w:type="spellEnd"/>
          <w:r w:rsidRPr="00EA199B">
            <w:rPr>
              <w:b/>
              <w:bCs/>
              <w:sz w:val="18"/>
              <w:szCs w:val="18"/>
            </w:rPr>
            <w:t xml:space="preserve"> </w:t>
          </w:r>
          <w:proofErr w:type="spellStart"/>
          <w:r w:rsidRPr="00EA199B">
            <w:rPr>
              <w:b/>
              <w:bCs/>
              <w:sz w:val="18"/>
              <w:szCs w:val="18"/>
            </w:rPr>
            <w:t>українсько-німецьке</w:t>
          </w:r>
          <w:proofErr w:type="spellEnd"/>
          <w:r w:rsidRPr="00EA199B">
            <w:rPr>
              <w:b/>
              <w:bCs/>
              <w:sz w:val="18"/>
              <w:szCs w:val="18"/>
            </w:rPr>
            <w:t xml:space="preserve"> </w:t>
          </w:r>
          <w:proofErr w:type="spellStart"/>
          <w:r w:rsidRPr="00EA199B">
            <w:rPr>
              <w:b/>
              <w:bCs/>
              <w:sz w:val="18"/>
              <w:szCs w:val="18"/>
            </w:rPr>
            <w:t>підприємство</w:t>
          </w:r>
          <w:proofErr w:type="spellEnd"/>
          <w:r w:rsidRPr="00EA199B">
            <w:rPr>
              <w:b/>
              <w:bCs/>
              <w:sz w:val="18"/>
              <w:szCs w:val="18"/>
            </w:rPr>
            <w:t xml:space="preserve"> «2К»</w:t>
          </w:r>
        </w:p>
      </w:tc>
      <w:tc>
        <w:tcPr>
          <w:tcW w:w="1384" w:type="dxa"/>
          <w:vMerge w:val="restart"/>
        </w:tcPr>
        <w:p w14:paraId="6802E75A" w14:textId="345BFA17" w:rsidR="00EA199B" w:rsidRDefault="00EA199B" w:rsidP="002D3D66">
          <w:pPr>
            <w:pStyle w:val="a5"/>
            <w:rPr>
              <w:b/>
              <w:bCs/>
              <w:sz w:val="18"/>
              <w:szCs w:val="18"/>
            </w:rPr>
          </w:pPr>
          <w:r>
            <w:rPr>
              <w:b/>
              <w:bCs/>
              <w:noProof/>
              <w:sz w:val="18"/>
              <w:szCs w:val="18"/>
              <w:lang w:val="en-US"/>
            </w:rPr>
            <w:drawing>
              <wp:inline distT="0" distB="0" distL="0" distR="0" wp14:anchorId="53A1B42F" wp14:editId="09776A2B">
                <wp:extent cx="514350" cy="514350"/>
                <wp:effectExtent l="0" t="0" r="0" b="0"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514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EA199B" w:rsidRPr="007D0CEC" w14:paraId="5633CDBF" w14:textId="77777777" w:rsidTr="0093433D">
      <w:tc>
        <w:tcPr>
          <w:tcW w:w="8188" w:type="dxa"/>
        </w:tcPr>
        <w:p w14:paraId="4FEB340C" w14:textId="77777777" w:rsidR="00EA199B" w:rsidRPr="00B8193E" w:rsidRDefault="00EA199B" w:rsidP="00840B91">
          <w:pPr>
            <w:pStyle w:val="a5"/>
            <w:jc w:val="center"/>
            <w:rPr>
              <w:b/>
              <w:bCs/>
              <w:i/>
              <w:sz w:val="18"/>
              <w:szCs w:val="18"/>
              <w:lang w:val="en-US"/>
            </w:rPr>
          </w:pPr>
          <w:r w:rsidRPr="00B8193E">
            <w:rPr>
              <w:b/>
              <w:bCs/>
              <w:i/>
              <w:sz w:val="18"/>
              <w:szCs w:val="18"/>
              <w:lang w:val="en-US"/>
            </w:rPr>
            <w:t>Limited Liability Company "Joint Ukrainian-German enterprise "2K"</w:t>
          </w:r>
        </w:p>
        <w:p w14:paraId="0631A076" w14:textId="77777777" w:rsidR="00EA199B" w:rsidRPr="00B8193E" w:rsidRDefault="00EA199B" w:rsidP="00840B91">
          <w:pPr>
            <w:pStyle w:val="a5"/>
            <w:jc w:val="center"/>
            <w:rPr>
              <w:b/>
              <w:bCs/>
              <w:i/>
              <w:sz w:val="18"/>
              <w:szCs w:val="18"/>
              <w:lang w:val="en-US"/>
            </w:rPr>
          </w:pPr>
        </w:p>
      </w:tc>
      <w:tc>
        <w:tcPr>
          <w:tcW w:w="1384" w:type="dxa"/>
          <w:vMerge/>
        </w:tcPr>
        <w:p w14:paraId="38E577DB" w14:textId="77777777" w:rsidR="00EA199B" w:rsidRPr="00B8193E" w:rsidRDefault="00EA199B" w:rsidP="002D3D66">
          <w:pPr>
            <w:pStyle w:val="a5"/>
            <w:rPr>
              <w:b/>
              <w:bCs/>
              <w:i/>
              <w:sz w:val="18"/>
              <w:szCs w:val="18"/>
              <w:lang w:val="en-US"/>
            </w:rPr>
          </w:pPr>
        </w:p>
      </w:tc>
    </w:tr>
  </w:tbl>
  <w:p w14:paraId="7AA18B84" w14:textId="77777777" w:rsidR="00EA199B" w:rsidRPr="00EA199B" w:rsidRDefault="00EA199B" w:rsidP="00B8193E">
    <w:pPr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8D3"/>
    <w:rsid w:val="00075AD7"/>
    <w:rsid w:val="000C18E8"/>
    <w:rsid w:val="000D6D11"/>
    <w:rsid w:val="00112DEF"/>
    <w:rsid w:val="00117FA7"/>
    <w:rsid w:val="00172814"/>
    <w:rsid w:val="0018114E"/>
    <w:rsid w:val="001A4A8D"/>
    <w:rsid w:val="001B581F"/>
    <w:rsid w:val="001B611E"/>
    <w:rsid w:val="001E3A37"/>
    <w:rsid w:val="001F0287"/>
    <w:rsid w:val="00217883"/>
    <w:rsid w:val="00282C73"/>
    <w:rsid w:val="00294022"/>
    <w:rsid w:val="002A6681"/>
    <w:rsid w:val="002B15B8"/>
    <w:rsid w:val="002B2DA4"/>
    <w:rsid w:val="002B3446"/>
    <w:rsid w:val="002D3D66"/>
    <w:rsid w:val="00303B78"/>
    <w:rsid w:val="00324F71"/>
    <w:rsid w:val="00344E2D"/>
    <w:rsid w:val="00362AB3"/>
    <w:rsid w:val="00380092"/>
    <w:rsid w:val="003B1113"/>
    <w:rsid w:val="003C7EEA"/>
    <w:rsid w:val="004C07AA"/>
    <w:rsid w:val="004E0B46"/>
    <w:rsid w:val="00545211"/>
    <w:rsid w:val="005A657E"/>
    <w:rsid w:val="005B47E2"/>
    <w:rsid w:val="006251C3"/>
    <w:rsid w:val="00674530"/>
    <w:rsid w:val="006C137F"/>
    <w:rsid w:val="006E461E"/>
    <w:rsid w:val="00726562"/>
    <w:rsid w:val="007651E9"/>
    <w:rsid w:val="007A18EC"/>
    <w:rsid w:val="007D0CEC"/>
    <w:rsid w:val="007F23D8"/>
    <w:rsid w:val="007F4E2A"/>
    <w:rsid w:val="0080751C"/>
    <w:rsid w:val="00840B91"/>
    <w:rsid w:val="0086627C"/>
    <w:rsid w:val="008E18D3"/>
    <w:rsid w:val="008F0673"/>
    <w:rsid w:val="0093433D"/>
    <w:rsid w:val="009757D5"/>
    <w:rsid w:val="009C470A"/>
    <w:rsid w:val="00A12FAF"/>
    <w:rsid w:val="00A902C4"/>
    <w:rsid w:val="00AD4E2E"/>
    <w:rsid w:val="00AF7F1B"/>
    <w:rsid w:val="00B17708"/>
    <w:rsid w:val="00B276AB"/>
    <w:rsid w:val="00B44282"/>
    <w:rsid w:val="00B46CF5"/>
    <w:rsid w:val="00B8193E"/>
    <w:rsid w:val="00C30950"/>
    <w:rsid w:val="00C561B6"/>
    <w:rsid w:val="00D4751E"/>
    <w:rsid w:val="00DB6B5E"/>
    <w:rsid w:val="00DE04CC"/>
    <w:rsid w:val="00DF1352"/>
    <w:rsid w:val="00E734F7"/>
    <w:rsid w:val="00EA199B"/>
    <w:rsid w:val="00EB0B16"/>
    <w:rsid w:val="00EE36B3"/>
    <w:rsid w:val="00EF3D97"/>
    <w:rsid w:val="00F027CD"/>
    <w:rsid w:val="00F34EC3"/>
    <w:rsid w:val="00F841C5"/>
    <w:rsid w:val="00F96159"/>
    <w:rsid w:val="00FA4083"/>
    <w:rsid w:val="00FB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DA546"/>
  <w15:docId w15:val="{FED3F47A-39FB-419E-9CD5-6AA46EA9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5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uk-UA"/>
    </w:rPr>
  </w:style>
  <w:style w:type="character" w:styleId="a4">
    <w:name w:val="Hyperlink"/>
    <w:basedOn w:val="a0"/>
    <w:uiPriority w:val="99"/>
    <w:unhideWhenUsed/>
    <w:rsid w:val="0029402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94022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5B47E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B47E2"/>
  </w:style>
  <w:style w:type="paragraph" w:styleId="a7">
    <w:name w:val="footer"/>
    <w:basedOn w:val="a"/>
    <w:link w:val="a8"/>
    <w:uiPriority w:val="99"/>
    <w:unhideWhenUsed/>
    <w:rsid w:val="005B47E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B4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c.europa.eu/growth/tools-databases/cosin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cha.europa.eu/hom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2k.company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761</Words>
  <Characters>435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Постой</dc:creator>
  <cp:keywords/>
  <dc:description/>
  <cp:lastModifiedBy>Користувач</cp:lastModifiedBy>
  <cp:revision>14</cp:revision>
  <cp:lastPrinted>2025-06-12T09:07:00Z</cp:lastPrinted>
  <dcterms:created xsi:type="dcterms:W3CDTF">2024-02-28T11:25:00Z</dcterms:created>
  <dcterms:modified xsi:type="dcterms:W3CDTF">2025-06-12T09:07:00Z</dcterms:modified>
</cp:coreProperties>
</file>